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color w:val="1f20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color w:val="1f2024"/>
          <w:shd w:val="clear" w:color="auto" w:fill="ffffff"/>
          <w:rtl w:val="0"/>
          <w:lang w:val="en-US"/>
        </w:rPr>
        <w:t>Colorectal Cancer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color w:val="1f20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color w:val="1f2024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color w:val="1f20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1f2024"/>
          <w:shd w:val="clear" w:color="auto" w:fill="ffffff"/>
          <w:rtl w:val="0"/>
        </w:rPr>
        <w:instrText xml:space="preserve"> HYPERLINK "https://pubmed.ncbi.nlm.nih.gov/27227930/"</w:instrText>
      </w:r>
      <w:r>
        <w:rPr>
          <w:rStyle w:val="Hyperlink.0"/>
          <w:rFonts w:ascii="Arial" w:cs="Arial" w:hAnsi="Arial" w:eastAsia="Arial"/>
          <w:color w:val="1f20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1f2024"/>
          <w:shd w:val="clear" w:color="auto" w:fill="ffffff"/>
          <w:rtl w:val="0"/>
          <w:lang w:val="en-US"/>
        </w:rPr>
        <w:t>A 2016 study divided colorectal cancer surgical patients into two groups</w:t>
      </w:r>
      <w:r>
        <w:rPr>
          <w:rFonts w:ascii="Arial" w:cs="Arial" w:hAnsi="Arial" w:eastAsia="Arial"/>
          <w:color w:val="1f2024"/>
          <w:shd w:val="clear" w:color="auto" w:fill="ffffff"/>
          <w:rtl w:val="0"/>
        </w:rPr>
        <w:fldChar w:fldCharType="end" w:fldLock="0"/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 xml:space="preserve">. One group received a high calorie, high nitrogen supplement, while the other group received an immunonutrition supplement. Both groups received the supplements for seven days before colorectal resection, plus five days after the procedure. </w:t>
      </w:r>
      <w:r>
        <w:rPr>
          <w:rFonts w:ascii="Arial" w:hAnsi="Arial" w:hint="default"/>
          <w:color w:val="1f2024"/>
          <w:shd w:val="clear" w:color="auto" w:fill="ffffff"/>
          <w:rtl w:val="0"/>
          <w:lang w:val="en-US"/>
        </w:rPr>
        <w:t>“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>A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 xml:space="preserve"> decrease in the total number of complications was observed in the immunonutrition group compared with the control group, primarily due to a significant decrease in infectious complications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>.</w:t>
      </w:r>
      <w:r>
        <w:rPr>
          <w:rFonts w:ascii="Arial" w:hAnsi="Arial" w:hint="default"/>
          <w:color w:val="1f2024"/>
          <w:shd w:val="clear" w:color="auto" w:fill="ffffff"/>
          <w:rtl w:val="0"/>
          <w:lang w:val="en-US"/>
        </w:rPr>
        <w:t>”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color w:val="1f20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color w:val="1f2024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color w:val="1f20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1f2024"/>
          <w:shd w:val="clear" w:color="auto" w:fill="ffffff"/>
          <w:rtl w:val="0"/>
        </w:rPr>
        <w:instrText xml:space="preserve"> HYPERLINK "https://link.springer.com/article/10.1007/s00384-017-2958-6"</w:instrText>
      </w:r>
      <w:r>
        <w:rPr>
          <w:rStyle w:val="Hyperlink.0"/>
          <w:rFonts w:ascii="Arial" w:cs="Arial" w:hAnsi="Arial" w:eastAsia="Arial"/>
          <w:color w:val="1f20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1f2024"/>
          <w:shd w:val="clear" w:color="auto" w:fill="ffffff"/>
          <w:rtl w:val="0"/>
          <w:lang w:val="en-US"/>
        </w:rPr>
        <w:t xml:space="preserve">A 2018 paper </w:t>
      </w:r>
      <w:r>
        <w:rPr>
          <w:rFonts w:ascii="Arial" w:cs="Arial" w:hAnsi="Arial" w:eastAsia="Arial"/>
          <w:color w:val="1f2024"/>
          <w:shd w:val="clear" w:color="auto" w:fill="ffffff"/>
          <w:rtl w:val="0"/>
        </w:rPr>
        <w:fldChar w:fldCharType="end" w:fldLock="0"/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 xml:space="preserve">in the </w:t>
      </w:r>
      <w:r>
        <w:rPr>
          <w:rFonts w:ascii="Arial" w:hAnsi="Arial"/>
          <w:i w:val="1"/>
          <w:iCs w:val="1"/>
          <w:color w:val="1f2024"/>
          <w:shd w:val="clear" w:color="auto" w:fill="ffffff"/>
          <w:rtl w:val="0"/>
          <w:lang w:val="en-US"/>
        </w:rPr>
        <w:t>International Journal of Colorectal Disease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 xml:space="preserve">, </w:t>
      </w:r>
      <w:r>
        <w:rPr>
          <w:rFonts w:ascii="Arial" w:hAnsi="Arial" w:hint="default"/>
          <w:color w:val="1f2024"/>
          <w:shd w:val="clear" w:color="auto" w:fill="ffffff"/>
          <w:rtl w:val="0"/>
          <w:lang w:val="en-US"/>
        </w:rPr>
        <w:t>“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>Effect of immunonutrition on colorectal cancer patients undergoing surgery: a meta-analysis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>,</w:t>
      </w:r>
      <w:r>
        <w:rPr>
          <w:rFonts w:ascii="Arial" w:hAnsi="Arial" w:hint="default"/>
          <w:color w:val="1f2024"/>
          <w:shd w:val="clear" w:color="auto" w:fill="ffffff"/>
          <w:rtl w:val="0"/>
          <w:lang w:val="en-US"/>
        </w:rPr>
        <w:t xml:space="preserve">” 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 xml:space="preserve">broke subjects into four groups </w:t>
      </w:r>
      <w:r>
        <w:rPr>
          <w:rFonts w:ascii="Arial" w:hAnsi="Arial" w:hint="default"/>
          <w:color w:val="1f2024"/>
          <w:shd w:val="clear" w:color="auto" w:fill="ffffff"/>
          <w:rtl w:val="0"/>
          <w:lang w:val="en-US"/>
        </w:rPr>
        <w:t xml:space="preserve">— 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>two receiving immunonutrition supplements and two that did not. Nine publications were included and the meta-analysis found that enteral immunonutrition improved both hospital stay and infectious complications while parenteral immunonutrition improved the length of hospital stay as well as various immune markers.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color w:val="1f20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Hyperlink.0"/>
          <w:rFonts w:ascii="Arial" w:cs="Arial" w:hAnsi="Arial" w:eastAsia="Arial"/>
          <w:color w:val="1f20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1f2024"/>
          <w:shd w:val="clear" w:color="auto" w:fill="ffffff"/>
          <w:rtl w:val="0"/>
        </w:rPr>
        <w:instrText xml:space="preserve"> HYPERLINK "https://link.springer.com/article/10.1007/s00384-019-03438-4"</w:instrText>
      </w:r>
      <w:r>
        <w:rPr>
          <w:rStyle w:val="Hyperlink.0"/>
          <w:rFonts w:ascii="Arial" w:cs="Arial" w:hAnsi="Arial" w:eastAsia="Arial"/>
          <w:color w:val="1f20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1f2024"/>
          <w:shd w:val="clear" w:color="auto" w:fill="ffffff"/>
          <w:rtl w:val="0"/>
          <w:lang w:val="en-US"/>
        </w:rPr>
        <w:t xml:space="preserve">In 2019, a single center study that looked at outcomes when frail colorectal cancer patients received preoperative immunonutrition support </w:t>
      </w:r>
      <w:r>
        <w:rPr>
          <w:rFonts w:ascii="Arial" w:cs="Arial" w:hAnsi="Arial" w:eastAsia="Arial"/>
          <w:color w:val="1f2024"/>
          <w:shd w:val="clear" w:color="auto" w:fill="ffffff"/>
          <w:rtl w:val="0"/>
        </w:rPr>
        <w:fldChar w:fldCharType="end" w:fldLock="0"/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 xml:space="preserve">showed 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 xml:space="preserve">a shorter gastrointestinal 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 xml:space="preserve">recovery time, 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>a lower rate of site infection complications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>and less need of antibiotic treatment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>, according to the</w:t>
      </w:r>
      <w:r>
        <w:rPr>
          <w:rFonts w:ascii="Arial" w:hAnsi="Arial"/>
          <w:i w:val="1"/>
          <w:iCs w:val="1"/>
          <w:color w:val="1f2024"/>
          <w:shd w:val="clear" w:color="auto" w:fill="ffffff"/>
          <w:rtl w:val="0"/>
          <w:lang w:val="en-US"/>
        </w:rPr>
        <w:t xml:space="preserve"> International Journal of  Colorectal Disease.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